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40" w:rsidRPr="00B574A5" w:rsidRDefault="00C8506B" w:rsidP="00A72240">
      <w:pPr>
        <w:jc w:val="center"/>
        <w:rPr>
          <w:rFonts w:ascii="TradeGothic" w:hAnsi="TradeGothic" w:cs="TradeGothic"/>
          <w:b/>
          <w:color w:val="000000"/>
          <w:u w:val="single"/>
        </w:rPr>
      </w:pPr>
      <w:r>
        <w:rPr>
          <w:rFonts w:ascii="TradeGothic" w:hAnsi="TradeGothic" w:cs="TradeGothic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-695325</wp:posOffset>
                </wp:positionV>
                <wp:extent cx="31337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6B" w:rsidRDefault="00C8506B" w:rsidP="00C8506B">
                            <w:pPr>
                              <w:pStyle w:val="NoSpacing"/>
                            </w:pPr>
                            <w:r>
                              <w:t>Teacher __________________________</w:t>
                            </w:r>
                          </w:p>
                          <w:p w:rsidR="00C8506B" w:rsidRDefault="00C8506B" w:rsidP="00C8506B">
                            <w:pPr>
                              <w:pStyle w:val="NoSpacing"/>
                            </w:pPr>
                            <w:r>
                              <w:t>Class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54.75pt;width:246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" fillcolor="white [3201]" strokeweight=".5pt">
                <v:textbox>
                  <w:txbxContent>
                    <w:p w:rsidR="00C8506B" w:rsidRDefault="00C8506B" w:rsidP="00C8506B">
                      <w:pPr>
                        <w:pStyle w:val="NoSpacing"/>
                      </w:pPr>
                      <w:r>
                        <w:t>Teacher __________________________</w:t>
                      </w:r>
                    </w:p>
                    <w:p w:rsidR="00C8506B" w:rsidRDefault="00C8506B" w:rsidP="00C8506B">
                      <w:pPr>
                        <w:pStyle w:val="NoSpacing"/>
                      </w:pPr>
                      <w:r>
                        <w:t>Class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2240" w:rsidRPr="00B574A5">
        <w:rPr>
          <w:rFonts w:ascii="TradeGothic" w:hAnsi="TradeGothic" w:cs="TradeGothic"/>
          <w:b/>
          <w:color w:val="000000"/>
          <w:u w:val="single"/>
        </w:rPr>
        <w:t>Student Profiles – Domain 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A72240" w:rsidTr="00A72240">
        <w:tc>
          <w:tcPr>
            <w:tcW w:w="1647" w:type="dxa"/>
          </w:tcPr>
          <w:p w:rsidR="00A72240" w:rsidRPr="00B574A5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Name</w:t>
            </w: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Level of Development</w:t>
            </w:r>
          </w:p>
          <w:p w:rsidR="00C8506B" w:rsidRPr="00B574A5" w:rsidRDefault="00C8506B" w:rsidP="003E16CF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 xml:space="preserve">(see </w:t>
            </w:r>
            <w:r w:rsidR="003E16CF">
              <w:rPr>
                <w:rFonts w:ascii="TradeGothic" w:hAnsi="TradeGothic" w:cs="TradeGothic"/>
                <w:b/>
                <w:color w:val="000000"/>
              </w:rPr>
              <w:t>attachment</w:t>
            </w:r>
            <w:r>
              <w:rPr>
                <w:rFonts w:ascii="TradeGothic" w:hAnsi="TradeGothic" w:cs="TradeGothic"/>
                <w:b/>
                <w:color w:val="000000"/>
              </w:rPr>
              <w:t>)</w:t>
            </w: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Reading Level</w:t>
            </w:r>
          </w:p>
          <w:p w:rsidR="00C8506B" w:rsidRPr="00B574A5" w:rsidRDefault="00C8506B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>(Assessment data)</w:t>
            </w: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Language</w:t>
            </w:r>
            <w:r w:rsidR="00B574A5">
              <w:rPr>
                <w:rFonts w:ascii="TradeGothic" w:hAnsi="TradeGothic" w:cs="TradeGothic"/>
                <w:b/>
                <w:color w:val="000000"/>
              </w:rPr>
              <w:t>/ Proficiency Level</w:t>
            </w:r>
          </w:p>
          <w:p w:rsidR="00C8506B" w:rsidRPr="00B574A5" w:rsidRDefault="00C8506B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>(ARIS)</w:t>
            </w:r>
          </w:p>
        </w:tc>
        <w:tc>
          <w:tcPr>
            <w:tcW w:w="1647" w:type="dxa"/>
          </w:tcPr>
          <w:p w:rsidR="00A72240" w:rsidRPr="00B574A5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Cultural</w:t>
            </w:r>
          </w:p>
          <w:p w:rsidR="00A72240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Background</w:t>
            </w:r>
          </w:p>
          <w:p w:rsidR="00C8506B" w:rsidRPr="00B574A5" w:rsidRDefault="00C8506B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>(ARIS)</w:t>
            </w:r>
          </w:p>
        </w:tc>
        <w:tc>
          <w:tcPr>
            <w:tcW w:w="1647" w:type="dxa"/>
          </w:tcPr>
          <w:p w:rsidR="00C8506B" w:rsidRDefault="00A72240" w:rsidP="00B574A5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 xml:space="preserve">IEP, 504, ELL, devices </w:t>
            </w:r>
          </w:p>
          <w:p w:rsidR="00A72240" w:rsidRPr="00B574A5" w:rsidRDefault="00C8506B" w:rsidP="00C8506B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>(ARIS)</w:t>
            </w:r>
          </w:p>
        </w:tc>
        <w:tc>
          <w:tcPr>
            <w:tcW w:w="1647" w:type="dxa"/>
          </w:tcPr>
          <w:p w:rsidR="00A72240" w:rsidRPr="00B574A5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Family</w:t>
            </w:r>
          </w:p>
          <w:p w:rsidR="00A72240" w:rsidRDefault="00A72240" w:rsidP="00C8506B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Background</w:t>
            </w:r>
          </w:p>
          <w:p w:rsidR="00C8506B" w:rsidRPr="00C8506B" w:rsidRDefault="00C8506B" w:rsidP="00C8506B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>(ARIS)</w:t>
            </w: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 w:rsidRPr="00B574A5">
              <w:rPr>
                <w:rFonts w:ascii="TradeGothic" w:hAnsi="TradeGothic" w:cs="TradeGothic"/>
                <w:b/>
                <w:color w:val="000000"/>
              </w:rPr>
              <w:t>Interests</w:t>
            </w:r>
          </w:p>
          <w:p w:rsidR="00C8506B" w:rsidRPr="00B574A5" w:rsidRDefault="00C8506B" w:rsidP="00A72240">
            <w:pPr>
              <w:rPr>
                <w:rFonts w:ascii="TradeGothic" w:hAnsi="TradeGothic" w:cs="TradeGothic"/>
                <w:b/>
                <w:color w:val="000000"/>
              </w:rPr>
            </w:pPr>
            <w:r>
              <w:rPr>
                <w:rFonts w:ascii="TradeGothic" w:hAnsi="TradeGothic" w:cs="TradeGothic"/>
                <w:b/>
                <w:color w:val="000000"/>
              </w:rPr>
              <w:t>(Interest Inventory)</w:t>
            </w:r>
          </w:p>
        </w:tc>
      </w:tr>
      <w:tr w:rsidR="00A72240" w:rsidTr="00A72240"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A72240" w:rsidTr="00A72240"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A72240" w:rsidTr="00A72240"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A72240" w:rsidTr="00A72240"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A72240" w:rsidTr="00A72240"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A72240" w:rsidRDefault="00A72240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C8506B" w:rsidTr="00A72240"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C8506B" w:rsidTr="00A72240"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C8506B" w:rsidTr="00A72240"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C8506B" w:rsidTr="00A72240"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  <w:tr w:rsidR="00C8506B" w:rsidTr="00A72240"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  <w:tc>
          <w:tcPr>
            <w:tcW w:w="1647" w:type="dxa"/>
          </w:tcPr>
          <w:p w:rsidR="00C8506B" w:rsidRDefault="00C8506B" w:rsidP="00A72240">
            <w:pPr>
              <w:rPr>
                <w:rFonts w:ascii="TradeGothic" w:hAnsi="TradeGothic" w:cs="TradeGothic"/>
                <w:color w:val="000000"/>
              </w:rPr>
            </w:pPr>
          </w:p>
        </w:tc>
      </w:tr>
    </w:tbl>
    <w:p w:rsidR="000355F8" w:rsidRPr="00C8506B" w:rsidRDefault="00B574A5" w:rsidP="00C8506B">
      <w:pPr>
        <w:rPr>
          <w:rFonts w:ascii="TradeGothic" w:hAnsi="TradeGothic" w:cs="TradeGothic"/>
          <w:b/>
          <w:color w:val="000000"/>
        </w:rPr>
      </w:pPr>
      <w:r w:rsidRPr="00B574A5">
        <w:rPr>
          <w:rFonts w:ascii="TradeGothic" w:hAnsi="TradeGothic" w:cs="TradeGothic"/>
          <w:b/>
          <w:color w:val="000000"/>
          <w:u w:val="single"/>
        </w:rPr>
        <w:lastRenderedPageBreak/>
        <w:t xml:space="preserve">Piaget’s </w:t>
      </w:r>
      <w:r w:rsidR="000355F8" w:rsidRPr="00915FB4">
        <w:rPr>
          <w:rFonts w:ascii="TradeGothic" w:hAnsi="TradeGothic" w:cs="TradeGothic"/>
          <w:b/>
          <w:color w:val="000000"/>
          <w:u w:val="single"/>
        </w:rPr>
        <w:t>Levels of Development</w:t>
      </w:r>
      <w:r w:rsidR="00C8506B">
        <w:rPr>
          <w:rFonts w:ascii="TradeGothic" w:hAnsi="TradeGothic" w:cs="TradeGothic"/>
          <w:b/>
          <w:color w:val="000000"/>
        </w:rPr>
        <w:tab/>
      </w:r>
      <w:r w:rsidR="00C8506B">
        <w:rPr>
          <w:rFonts w:ascii="TradeGothic" w:hAnsi="TradeGothic" w:cs="TradeGothic"/>
          <w:b/>
          <w:color w:val="000000"/>
        </w:rPr>
        <w:tab/>
      </w:r>
      <w:r w:rsidR="00C8506B">
        <w:rPr>
          <w:rFonts w:ascii="TradeGothic" w:hAnsi="TradeGothic" w:cs="TradeGothic"/>
          <w:b/>
          <w:color w:val="000000"/>
        </w:rPr>
        <w:tab/>
      </w:r>
      <w:r w:rsidR="00C8506B">
        <w:rPr>
          <w:rFonts w:ascii="TradeGothic" w:hAnsi="TradeGothic" w:cs="TradeGothic"/>
          <w:b/>
          <w:color w:val="000000"/>
        </w:rPr>
        <w:tab/>
      </w:r>
      <w:r w:rsidR="00C8506B">
        <w:rPr>
          <w:rFonts w:ascii="TradeGothic" w:hAnsi="TradeGothic" w:cs="TradeGothic"/>
          <w:b/>
          <w:color w:val="000000"/>
        </w:rPr>
        <w:tab/>
      </w:r>
      <w:r w:rsidR="00C8506B">
        <w:rPr>
          <w:rFonts w:ascii="TradeGothic" w:hAnsi="TradeGothic" w:cs="TradeGothic"/>
          <w:b/>
          <w:color w:val="000000"/>
        </w:rPr>
        <w:tab/>
      </w:r>
      <w:r w:rsidR="00C8506B">
        <w:rPr>
          <w:rFonts w:ascii="TradeGothic" w:hAnsi="TradeGothic" w:cs="TradeGothic"/>
          <w:b/>
          <w:color w:val="000000"/>
        </w:rPr>
        <w:tab/>
      </w:r>
    </w:p>
    <w:p w:rsidR="000355F8" w:rsidRDefault="00A66130" w:rsidP="000355F8">
      <w:pPr>
        <w:rPr>
          <w:rFonts w:ascii="TradeGothic" w:hAnsi="TradeGothic" w:cs="TradeGothic"/>
          <w:color w:val="000000"/>
        </w:rPr>
      </w:pPr>
      <w:r>
        <w:rPr>
          <w:rFonts w:ascii="TradeGothic" w:hAnsi="TradeGothic" w:cs="TradeGothic"/>
          <w:noProof/>
          <w:color w:val="000000"/>
        </w:rPr>
        <w:drawing>
          <wp:inline distT="0" distB="0" distL="0" distR="0" wp14:anchorId="24800BFF" wp14:editId="5F58F852">
            <wp:extent cx="6048375" cy="460164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get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6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6B" w:rsidRPr="00C8506B" w:rsidRDefault="00C8506B" w:rsidP="00C850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2240" w:rsidRDefault="00A72240" w:rsidP="00A72240">
      <w:pPr>
        <w:rPr>
          <w:rFonts w:ascii="TradeGothic" w:hAnsi="TradeGothic" w:cs="TradeGothic"/>
          <w:color w:val="000000"/>
        </w:rPr>
      </w:pPr>
    </w:p>
    <w:sectPr w:rsidR="00A72240" w:rsidSect="00A722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0"/>
    <w:rsid w:val="000355F8"/>
    <w:rsid w:val="00200E32"/>
    <w:rsid w:val="00265618"/>
    <w:rsid w:val="003E16CF"/>
    <w:rsid w:val="004953B6"/>
    <w:rsid w:val="005B4318"/>
    <w:rsid w:val="006A2176"/>
    <w:rsid w:val="00915FB4"/>
    <w:rsid w:val="00A66130"/>
    <w:rsid w:val="00A72240"/>
    <w:rsid w:val="00B574A5"/>
    <w:rsid w:val="00C8506B"/>
    <w:rsid w:val="00CB1E0D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2013-06-24T13:14:00Z</dcterms:created>
  <dcterms:modified xsi:type="dcterms:W3CDTF">2013-06-24T13:14:00Z</dcterms:modified>
</cp:coreProperties>
</file>